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rPr>
          <w:rFonts w:hint="eastAsia" w:ascii="方正小标宋简体" w:hAnsi="华文中宋" w:eastAsia="黑体"/>
          <w:color w:val="auto"/>
          <w:spacing w:val="-20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华文中宋" w:eastAsia="方正小标宋简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华文中宋" w:eastAsia="方正小标宋简体"/>
          <w:color w:val="auto"/>
          <w:spacing w:val="0"/>
          <w:sz w:val="44"/>
          <w:szCs w:val="44"/>
          <w:highlight w:val="none"/>
        </w:rPr>
        <w:t>赣南科学院</w:t>
      </w:r>
      <w:r>
        <w:rPr>
          <w:rFonts w:hint="eastAsia" w:ascii="方正小标宋简体" w:hAnsi="华文中宋" w:eastAsia="方正小标宋简体"/>
          <w:color w:val="auto"/>
          <w:spacing w:val="0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华文中宋" w:eastAsia="方正小标宋简体"/>
          <w:color w:val="auto"/>
          <w:spacing w:val="0"/>
          <w:sz w:val="44"/>
          <w:szCs w:val="44"/>
          <w:highlight w:val="none"/>
        </w:rPr>
        <w:t>年面向社会公开招聘</w:t>
      </w:r>
      <w:r>
        <w:rPr>
          <w:rFonts w:hint="eastAsia" w:ascii="方正小标宋简体" w:hAnsi="华文中宋" w:eastAsia="方正小标宋简体"/>
          <w:color w:val="auto"/>
          <w:spacing w:val="0"/>
          <w:sz w:val="44"/>
          <w:szCs w:val="44"/>
          <w:highlight w:val="none"/>
          <w:lang w:val="en-US" w:eastAsia="zh-CN"/>
        </w:rPr>
        <w:t>硕士学历人才</w:t>
      </w:r>
      <w:r>
        <w:rPr>
          <w:rFonts w:hint="eastAsia" w:ascii="方正小标宋简体" w:hAnsi="华文中宋" w:eastAsia="方正小标宋简体"/>
          <w:color w:val="auto"/>
          <w:spacing w:val="0"/>
          <w:sz w:val="44"/>
          <w:szCs w:val="44"/>
          <w:highlight w:val="none"/>
        </w:rPr>
        <w:t>岗位需求表</w:t>
      </w:r>
    </w:p>
    <w:tbl>
      <w:tblPr>
        <w:tblStyle w:val="6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204"/>
        <w:gridCol w:w="1324"/>
        <w:gridCol w:w="700"/>
        <w:gridCol w:w="2618"/>
        <w:gridCol w:w="1402"/>
        <w:gridCol w:w="1713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招聘单位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岗位代码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招聘计划数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（代码）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10100100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资源利用与植物保护（095132）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101001002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  <w:t>作物学（0901）、农艺与种业（095131）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101001003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兽医学（0906）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本科专业要求为动物医学类（0904）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101001004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临床兽医学（090603）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本科专业要求为动物医学类（0904）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  <w:t>101001005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畜牧学（0905）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本科专业要求为动物生产类（0903）；限应届高校毕业生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  <w:t>101001006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食品科学与工程（0832）、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食品工程（086003）、食品加工与安全（095135）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  <w:t>101001007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动物学（071002）、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生理学（071003）、水生生物学（071004）、水产养殖（090801）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  <w:t>101001008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生物技术与工程（086001）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本科专业要求为生物工程类（0830）；2年及以上工作经历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highlight w:val="none"/>
                <w:lang w:val="en"/>
              </w:rPr>
              <w:t>101001009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农业资源与环境（0903)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土壤学（090301）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植物营养学（090302)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101001010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果树学（090201）、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农艺与种业（095131）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101001011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蔬菜学(090202)、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植物病理学（090401）、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土壤学（090301）、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作物栽培学与耕作学（090101）、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作物遗传育种（090102）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101001012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风景园林学（0834）、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城乡规划学（0833）、风景园林（0953）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101001013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园林植物与观赏园艺（090706）、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植物学（071001）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专业技术岗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101001014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林学（0907）、林业（0954）植物学（071001）、植物病理学（090401）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硕士研究生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121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15人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33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jFmYTcyNzA1OTMyZjcwNTFlMTJkZjU3ZGMwY2QifQ=="/>
  </w:docVars>
  <w:rsids>
    <w:rsidRoot w:val="142173C0"/>
    <w:rsid w:val="0263332B"/>
    <w:rsid w:val="142173C0"/>
    <w:rsid w:val="26AA7CF2"/>
    <w:rsid w:val="6FA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1030</Characters>
  <Lines>0</Lines>
  <Paragraphs>0</Paragraphs>
  <TotalTime>0</TotalTime>
  <ScaleCrop>false</ScaleCrop>
  <LinksUpToDate>false</LinksUpToDate>
  <CharactersWithSpaces>1031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2023-04-17T07:58:00Z</dcterms:created>
  <dc:creator>Caesarli</dc:creator>
  <cp:lastModifiedBy>Caesarli</cp:lastModifiedBy>
  <dcterms:modified xsi:type="dcterms:W3CDTF">2023-04-18T07:25:15Z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BC68317DE26F423D9F3771EA6E4F57E7</vt:lpwstr>
  </property>
</Properties>
</file>